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341"/>
        <w:gridCol w:w="548"/>
      </w:tblGrid>
      <w:tr w:rsidR="00D6029D" w:rsidRPr="00D71401" w:rsidTr="00251C14">
        <w:tc>
          <w:tcPr>
            <w:tcW w:w="4537" w:type="dxa"/>
          </w:tcPr>
          <w:p w:rsidR="00D6029D" w:rsidRPr="00640A2E" w:rsidRDefault="00251C14" w:rsidP="00074DE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94716" cy="1950124"/>
                  <wp:effectExtent l="0" t="0" r="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04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45" w:type="dxa"/>
          </w:tcPr>
          <w:p w:rsidR="00D6029D" w:rsidRPr="00D71401" w:rsidRDefault="00D6029D" w:rsidP="00074D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29D" w:rsidRPr="00D6029D" w:rsidRDefault="00D6029D" w:rsidP="00D602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74708F" w:rsidRDefault="00D6029D" w:rsidP="00D602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организации и проведении публичного отчета </w:t>
      </w:r>
    </w:p>
    <w:p w:rsidR="00D6029D" w:rsidRPr="00D6029D" w:rsidRDefault="0074708F" w:rsidP="00D602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ГБОУ «Черемшанская кадетская школа-интернат»</w:t>
      </w:r>
    </w:p>
    <w:p w:rsidR="00D6029D" w:rsidRPr="00D6029D" w:rsidRDefault="00D6029D" w:rsidP="00D602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6029D" w:rsidRPr="00D6029D" w:rsidRDefault="00D6029D" w:rsidP="00D6029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color w:val="000000"/>
          <w:sz w:val="28"/>
          <w:szCs w:val="28"/>
          <w:lang w:eastAsia="ru-RU"/>
        </w:rPr>
        <w:t>I. Общие положения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Публичный доклад (отчет) </w:t>
      </w:r>
      <w:r w:rsidR="00A641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859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ГБОУ «Черемшанская кадетская </w:t>
      </w:r>
      <w:proofErr w:type="gramStart"/>
      <w:r w:rsidR="00485971">
        <w:rPr>
          <w:rFonts w:ascii="Times New Roman" w:hAnsi="Times New Roman"/>
          <w:color w:val="000000"/>
          <w:sz w:val="28"/>
          <w:szCs w:val="28"/>
          <w:lang w:eastAsia="ru-RU"/>
        </w:rPr>
        <w:t>школа-интерна</w:t>
      </w:r>
      <w:proofErr w:type="gramEnd"/>
      <w:r w:rsidR="00485971">
        <w:rPr>
          <w:rFonts w:ascii="Times New Roman" w:hAnsi="Times New Roman"/>
          <w:color w:val="000000"/>
          <w:sz w:val="28"/>
          <w:szCs w:val="28"/>
          <w:lang w:eastAsia="ru-RU"/>
        </w:rPr>
        <w:t>» (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далее – Доклад) представляет собой способ обеспечения информационной открытости и прозрачности государственного общеобразовательного учреждения (далее – общеобразовательное учреждение), форма широкого информирования общественности, прежде всего родительской, об образовательной деятельности общеобразовательного учреждения, об основных результатах и проблемах его функционирования и развития в отчетный период.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1.2. Сроки предоставления доклада: </w:t>
      </w:r>
      <w:r w:rsidRPr="00D6029D">
        <w:rPr>
          <w:rFonts w:ascii="Times New Roman" w:hAnsi="Times New Roman"/>
          <w:sz w:val="28"/>
          <w:szCs w:val="28"/>
          <w:lang w:eastAsia="ru-RU"/>
        </w:rPr>
        <w:t xml:space="preserve">ежегодно в июне 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отчетный период (не более одного года).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 Основные функции Доклада: 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информирование общественности об особенностях организации образовательного процесса, укладе жизни образовательного учреждения, имевших место и планируемых изменениях и нововведениях;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отчёт о выполнении государственного и общественного заказа на образование;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отчёт о расходовании средств, полученных в рамках нормативного бюджетного финансирования, а также внебюджетных средств;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получение общественного признания достижений образовательного учреждения;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привлечение внимания общественности, органов государственной власти и органов местного самоуправления  к проблемам общеобразовательного учреждения;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расширение круга социальных партнеров, повышение эффективности их деятельности в интересах общеобразовательного учреждения;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привлечение общественности к оценке деятельности образовательного учреждения, разработке предложений и планированию деятельности по ее развитию.</w:t>
      </w:r>
    </w:p>
    <w:p w:rsidR="00D6029D" w:rsidRPr="00D6029D" w:rsidRDefault="00D6029D" w:rsidP="00D6029D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1.4. Основными целевыми группами, для которых готовится и публикуется Доклад, являются родители (законные представители) обучающихся, сами обучающиеся, учредитель, социальные партнёры образовательного учреждения, местная общественность.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Особое значение Доклад должен иметь для родителей (законных представителей) вновь прибывших в образовательное учреждение обучающихся, а также для родителей (законных представителей), планирующих направить ребенка на обучение в данное образовательное учреждение (материалы Доклада должны помогать родителям сориентироваться в особенностях образовательных и учебных программ, реализуемых образовательным учреждением, его уклада и традиций, дополнительных образовательных услуг и др.). </w:t>
      </w:r>
      <w:proofErr w:type="gramEnd"/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1.5. В подготовке Доклада </w:t>
      </w:r>
      <w:r w:rsidR="00984C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могут 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принима</w:t>
      </w:r>
      <w:r w:rsidR="00984C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ть 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участие представители всех групп участников образовательного процесса: педагоги, администрация образовательного учреждения, обучающиеся, ро</w:t>
      </w:r>
      <w:r w:rsidR="00984CB0">
        <w:rPr>
          <w:rFonts w:ascii="Times New Roman" w:hAnsi="Times New Roman"/>
          <w:color w:val="000000"/>
          <w:sz w:val="28"/>
          <w:szCs w:val="28"/>
          <w:lang w:eastAsia="ru-RU"/>
        </w:rPr>
        <w:t>дители (законные представители)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6029D" w:rsidRPr="00D6029D" w:rsidRDefault="00984CB0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1.6. Доклад утверждается и </w:t>
      </w:r>
      <w:r w:rsidR="00D6029D"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подписывается директором образовательного учреждения.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1.7. Текст доклада должен быть опубликован либо размещен на сайте в сети Интернет.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1.8. Учредитель образовательного учреждения, в пределах имеющихся средств и организационных возможностей, содействует публикации и распространению Доклада.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1.9. Доклад является документом постоянного хранения, администрация образовательного учреждения обеспечивает хранение Докладов и доступность Докладов для участников образовательного процесса. </w:t>
      </w:r>
    </w:p>
    <w:p w:rsidR="00D6029D" w:rsidRPr="00D6029D" w:rsidRDefault="00D6029D" w:rsidP="00D602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6029D" w:rsidRPr="00D6029D" w:rsidRDefault="00D6029D" w:rsidP="00D602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color w:val="000000"/>
          <w:sz w:val="28"/>
          <w:szCs w:val="28"/>
          <w:lang w:eastAsia="ru-RU"/>
        </w:rPr>
        <w:t>II. Структура Доклада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2.1.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 Основная часть Доклада включает следующие разделы: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2.2.1. Общая характеристика образовательного учреждения и условий его функционирования (экономические, социальные, представление учреждения о своем назначении, роли, особенностях в муниципальной системе образования).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2.2.2. Состав </w:t>
      </w:r>
      <w:proofErr w:type="gram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(основные количественные данные, в том числе по возрастам и классам обучения; обобщенные данные по месту жительства, социокультурной ситуации в микрорайоне (населенном пункте), в котором расположено общеобразовательное учреждение).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2.2.3. Структура управления образовательного учреждения.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2.2.4. Условия осуществления образовательного процесса, в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материально-техническая база, кадровое обеспечение образовательного процесса.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2.2.5. Финансовое обеспечение функционирования и развития общеобразовательного учреждения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2.2.6. Режим обучения, организация питания и обеспечение безопасности.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2.2.7. Приоритетные цели и задачи развития образовательного учреждения, деятельность </w:t>
      </w:r>
      <w:r w:rsidR="00067AA1">
        <w:rPr>
          <w:rFonts w:ascii="Times New Roman" w:hAnsi="Times New Roman"/>
          <w:color w:val="000000"/>
          <w:sz w:val="28"/>
          <w:szCs w:val="28"/>
          <w:lang w:eastAsia="ru-RU"/>
        </w:rPr>
        <w:t>по их решению в отчетный период.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2.2.8. Реализация образовательной программы, включая: учебный план образовательного учреждения, перечень дополнительных образовательных услуг, предоставляемых образовательным учреждением (в том числе на платной договорной основе), условия и порядок их предоставления, система мониторинга реализации программы (в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формы и периодичность промежуточной аттестации).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2.2.9. Основные образовательные результаты обучающихся и выпускников текущего года (в том числе ЕГЭ, аттестация выпускников основной школы, участие в международных сравнительных исследованиях, результаты муниципальных, всероссийских, вузовских олимпиад школьников и др.).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2.2.10. Результаты реализации воспитательной программы образовательного учреждения, формирование ключевых компетенций, социального опыта учащихся.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2.2.11. Достижения в сфере спорта, искусства, технического творчества и др.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</w:t>
      </w:r>
      <w:r w:rsidR="00067AA1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Состояние здоровья </w:t>
      </w:r>
      <w:proofErr w:type="gram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, меры по охране и укреплению здоровья.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</w:t>
      </w:r>
      <w:r w:rsidR="00067AA1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Социальная активность и социальное партнерство общеобразовательного учреждения (сотрудничество с учреждениями профессионального образования, предприятиями, некоммерческими организациями и общественными объединениями; социально значимые мероприятия и программы общеобразовательного учреждения и др.). Публикации в СМИ об образовательном учреждении.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</w:t>
      </w:r>
      <w:r w:rsidR="00067AA1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Основные сохраняющиеся проблемы образовательного учреждения (в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не решенные в отчетный период).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2.2.1</w:t>
      </w:r>
      <w:r w:rsidR="00067AA1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Основные направления развития образовательного учреждения на предстоящий год и перспективы (в соответствии с Программой развития учреждения).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В заключени</w:t>
      </w:r>
      <w:proofErr w:type="gram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каждого раздела представлены краткие выводы, обобщающие приводимые данные. Особое значение имеет четкое обозначение конкретных результатов, которых добилось образовательное учреждение за отчетный год, по каждому из разделов Доклада.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Доклад в своем общем объеме был доступен для прочтения, в том </w:t>
      </w: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 </w:t>
      </w:r>
    </w:p>
    <w:p w:rsidR="00D6029D" w:rsidRPr="00D6029D" w:rsidRDefault="00D6029D" w:rsidP="00D602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2.3. Опубликование личных сведений об учащихся и их фамилий в Докладе не допускается.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6029D" w:rsidRPr="00D6029D" w:rsidRDefault="00D6029D" w:rsidP="00D6029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color w:val="000000"/>
          <w:sz w:val="28"/>
          <w:szCs w:val="28"/>
          <w:lang w:eastAsia="ru-RU"/>
        </w:rPr>
        <w:t>III. Подготовка Доклада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Подготовка Доклада является организованным процессом и включает в себя следующие этапы: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утверждение состава и руководителя (координатора) рабочей группы, ответственной за подготовку Доклада (как правило, соответствующая рабочая группа включает в себя представителей администрации, педагогов, обучающихся и их родителей (законных представителей);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утверждение графика работы по подготовке Доклада;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разработка структуры Доклада;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утверждение структуры Доклада;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сбор необходимых для Доклада данных (в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посредством опросов, анкетирования, иных социологических методов, мониторинга);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написание всех отдельных разделов доклада, его аннотации, сокращенного (например, для публикации в местных СМИ) варианта;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доработка проекта Доклада по результатам обсуждения;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утверждение Доклада (в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. сокращенного его варианта) и подготовка его к публикации.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6029D" w:rsidRPr="00D6029D" w:rsidRDefault="00D6029D" w:rsidP="00D6029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b/>
          <w:color w:val="000000"/>
          <w:sz w:val="28"/>
          <w:szCs w:val="28"/>
          <w:lang w:eastAsia="ru-RU"/>
        </w:rPr>
        <w:t>IV. Публикация, презентация и распространение Доклада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4.1. Утвержденный Доклад публикуется и доводится до общественности в следующих формах: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размещение Доклада на Интернет-сайте, например, сайте образовательного учреждения;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проведение специального общешкольного родительского собрания (конференции), педагогического совета или (и) собрания трудового коллектива;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проведение дня открытых дверей, в рамках которого Доклад будет представлен родителям в форме стендового доклада; 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направление электронного файла с текстом Доклада в семьи </w:t>
      </w:r>
      <w:proofErr w:type="gram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, имеющих домашние компьютеры;</w:t>
      </w:r>
    </w:p>
    <w:p w:rsidR="00D6029D" w:rsidRPr="00D6029D" w:rsidRDefault="00D6029D" w:rsidP="00D602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– публикация сокращенного</w:t>
      </w:r>
      <w:r w:rsidR="00763B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варианта Доклада в местных СМИ.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4.2. Публичный доклад используется для организации общественной оценки деятельности образовательного учреждения. Для этого в Докладе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 </w:t>
      </w:r>
    </w:p>
    <w:p w:rsidR="00D6029D" w:rsidRPr="00D6029D" w:rsidRDefault="00D6029D" w:rsidP="00D602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4.3. Доклады являются ключевым источником информации для экспертов, осуществляющих </w:t>
      </w:r>
      <w:proofErr w:type="spellStart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>аккредитационные</w:t>
      </w:r>
      <w:proofErr w:type="spellEnd"/>
      <w:r w:rsidRPr="00D60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процедуры.</w:t>
      </w:r>
    </w:p>
    <w:p w:rsidR="00A9707D" w:rsidRPr="00D6029D" w:rsidRDefault="00A9707D">
      <w:pPr>
        <w:rPr>
          <w:rFonts w:ascii="Times New Roman" w:hAnsi="Times New Roman"/>
          <w:sz w:val="28"/>
          <w:szCs w:val="28"/>
        </w:rPr>
      </w:pPr>
    </w:p>
    <w:sectPr w:rsidR="00A9707D" w:rsidRPr="00D6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29"/>
    <w:rsid w:val="00067AA1"/>
    <w:rsid w:val="00251C14"/>
    <w:rsid w:val="0027403F"/>
    <w:rsid w:val="00485971"/>
    <w:rsid w:val="0074708F"/>
    <w:rsid w:val="00755429"/>
    <w:rsid w:val="00763B9A"/>
    <w:rsid w:val="00984CB0"/>
    <w:rsid w:val="00A64179"/>
    <w:rsid w:val="00A9707D"/>
    <w:rsid w:val="00D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2021-10-14T11:44:00Z</dcterms:created>
  <dcterms:modified xsi:type="dcterms:W3CDTF">2021-11-10T11:53:00Z</dcterms:modified>
</cp:coreProperties>
</file>